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5A" w:rsidRDefault="00433AB6" w:rsidP="007A415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62B2B"/>
          <w:spacing w:val="15"/>
          <w:sz w:val="28"/>
          <w:szCs w:val="28"/>
          <w:lang w:eastAsia="cs-CZ"/>
        </w:rPr>
      </w:pPr>
      <w:r w:rsidRPr="007A415A">
        <w:rPr>
          <w:rFonts w:ascii="Arial" w:eastAsia="Times New Roman" w:hAnsi="Arial" w:cs="Arial"/>
          <w:b/>
          <w:bCs/>
          <w:color w:val="362B2B"/>
          <w:spacing w:val="15"/>
          <w:sz w:val="28"/>
          <w:szCs w:val="28"/>
          <w:lang w:eastAsia="cs-CZ"/>
        </w:rPr>
        <w:t xml:space="preserve">Koaliční smlouva mezi politickými subjekty v rámci Zastupitelstva města Otrokovice na volební období </w:t>
      </w:r>
    </w:p>
    <w:p w:rsidR="00C365B5" w:rsidRPr="00C365B5" w:rsidRDefault="00433AB6" w:rsidP="007A415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62B2B"/>
          <w:spacing w:val="15"/>
          <w:sz w:val="28"/>
          <w:szCs w:val="28"/>
          <w:lang w:eastAsia="cs-CZ"/>
        </w:rPr>
      </w:pPr>
      <w:r w:rsidRPr="007A415A">
        <w:rPr>
          <w:rFonts w:ascii="Arial" w:eastAsia="Times New Roman" w:hAnsi="Arial" w:cs="Arial"/>
          <w:b/>
          <w:bCs/>
          <w:color w:val="362B2B"/>
          <w:spacing w:val="15"/>
          <w:sz w:val="28"/>
          <w:szCs w:val="28"/>
          <w:lang w:eastAsia="cs-CZ"/>
        </w:rPr>
        <w:t>2022 - 2026</w:t>
      </w:r>
    </w:p>
    <w:p w:rsidR="00C365B5" w:rsidRPr="00C365B5" w:rsidRDefault="00C365B5" w:rsidP="00C365B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433AB6" w:rsidRPr="00525265" w:rsidRDefault="00433AB6" w:rsidP="007A415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Uzavřená na základě výsledků voleb do zastupitelstev obcí, které se uskutečnily 23. – 24. září 2022, mezi: </w:t>
      </w:r>
    </w:p>
    <w:p w:rsidR="007A415A" w:rsidRPr="00525265" w:rsidRDefault="007A415A" w:rsidP="007A415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</w:p>
    <w:p w:rsidR="007A415A" w:rsidRPr="00525265" w:rsidRDefault="007A415A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 xml:space="preserve">ANO 2011 zastoupeno: </w:t>
      </w:r>
    </w:p>
    <w:p w:rsidR="00433AB6" w:rsidRPr="00525265" w:rsidRDefault="00433AB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Hana Večerková</w:t>
      </w:r>
    </w:p>
    <w:p w:rsidR="00433AB6" w:rsidRPr="00525265" w:rsidRDefault="00433AB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Ondřej Wilc</w:t>
      </w:r>
      <w:r w:rsidR="006820C7" w:rsidRPr="00525265">
        <w:rPr>
          <w:rFonts w:ascii="Arial" w:eastAsia="Times New Roman" w:hAnsi="Arial" w:cs="Arial"/>
          <w:color w:val="444444"/>
          <w:lang w:eastAsia="cs-CZ"/>
        </w:rPr>
        <w:t>zynski</w:t>
      </w:r>
    </w:p>
    <w:p w:rsidR="006820C7" w:rsidRPr="00525265" w:rsidRDefault="006820C7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Oldřich </w:t>
      </w:r>
      <w:r w:rsidR="00731AE6" w:rsidRPr="00525265">
        <w:rPr>
          <w:rFonts w:ascii="Arial" w:eastAsia="Times New Roman" w:hAnsi="Arial" w:cs="Arial"/>
          <w:color w:val="444444"/>
          <w:lang w:eastAsia="cs-CZ"/>
        </w:rPr>
        <w:t>Mlčák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Michal Drábek</w:t>
      </w:r>
    </w:p>
    <w:p w:rsidR="00731AE6" w:rsidRPr="00525265" w:rsidRDefault="00EC12AD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Miroslav </w:t>
      </w:r>
      <w:r w:rsidR="00731AE6" w:rsidRPr="00525265">
        <w:rPr>
          <w:rFonts w:ascii="Arial" w:eastAsia="Times New Roman" w:hAnsi="Arial" w:cs="Arial"/>
          <w:color w:val="444444"/>
          <w:lang w:eastAsia="cs-CZ"/>
        </w:rPr>
        <w:t xml:space="preserve">Schmidt  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Ivan Janeček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Milan Samohýl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Zdeněk Janda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Marcel Meravý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Antonín Srna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bookmarkStart w:id="0" w:name="_GoBack"/>
      <w:r w:rsidRPr="00525265">
        <w:rPr>
          <w:rFonts w:ascii="Arial" w:eastAsia="Times New Roman" w:hAnsi="Arial" w:cs="Arial"/>
          <w:b/>
          <w:color w:val="444444"/>
          <w:lang w:eastAsia="cs-CZ"/>
        </w:rPr>
        <w:t>Občané OE s podporou Pir</w:t>
      </w:r>
      <w:bookmarkEnd w:id="0"/>
      <w:r w:rsidRPr="00525265">
        <w:rPr>
          <w:rFonts w:ascii="Arial" w:eastAsia="Times New Roman" w:hAnsi="Arial" w:cs="Arial"/>
          <w:b/>
          <w:color w:val="444444"/>
          <w:lang w:eastAsia="cs-CZ"/>
        </w:rPr>
        <w:t>átů: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Petr Ťopek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Pavel Beznoska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 xml:space="preserve">KDU-ČSL: 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Pavel Černošek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Martina Fabriková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 xml:space="preserve">OMMO – hlas občana: 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Michal Tichý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Česká strana sociálně demokratická: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Stanislav Mišák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 xml:space="preserve">Občanská demokratická strana: </w:t>
      </w:r>
    </w:p>
    <w:p w:rsidR="00731AE6" w:rsidRPr="00525265" w:rsidRDefault="00731AE6" w:rsidP="007A4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Marta Zakopalová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Čl. I</w:t>
      </w:r>
    </w:p>
    <w:p w:rsidR="00731AE6" w:rsidRPr="00525265" w:rsidRDefault="00731AE6" w:rsidP="007A415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Prohlášení</w:t>
      </w:r>
    </w:p>
    <w:p w:rsidR="00D5389D" w:rsidRPr="00525265" w:rsidRDefault="00D5389D" w:rsidP="007A415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</w:p>
    <w:p w:rsidR="00731AE6" w:rsidRPr="00525265" w:rsidRDefault="00731AE6" w:rsidP="004B5085">
      <w:pPr>
        <w:pStyle w:val="Odstavecseseznamem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strany, vědomy si své velké odpovědnosti za další rozvoj města Otrokovice a odpovědnosti vůči občanům, uzavírají mezi sebou tuto smlouvu, vycházející z politiky otevřenosti, informovanosti a spolupráce s cílem zajištění prosperity města Otrokovice. Smluvní strany se zavazují usilovat o zachování životní úrovně občanů a vytváření podmínek pro harmonický rozvoj obyvatel všech generací. </w:t>
      </w:r>
    </w:p>
    <w:p w:rsidR="00731AE6" w:rsidRPr="00525265" w:rsidRDefault="00731AE6" w:rsidP="004B5085">
      <w:pPr>
        <w:pStyle w:val="Odstavecseseznamem"/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se dále dohodly, že v hlasování na zastupitelstvu budou aktivně podporovat programové body uvedené v Čl. II. této koaliční smlouvy včetně dílčích úkonů směřujících k jejich realizaci. </w:t>
      </w:r>
    </w:p>
    <w:p w:rsidR="00731AE6" w:rsidRPr="00525265" w:rsidRDefault="00731AE6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31AE6" w:rsidRPr="00525265" w:rsidRDefault="00731AE6" w:rsidP="007A415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Čl</w:t>
      </w:r>
      <w:r w:rsidR="007605C2" w:rsidRPr="00525265">
        <w:rPr>
          <w:rFonts w:ascii="Arial" w:eastAsia="Times New Roman" w:hAnsi="Arial" w:cs="Arial"/>
          <w:b/>
          <w:color w:val="444444"/>
          <w:lang w:eastAsia="cs-CZ"/>
        </w:rPr>
        <w:t>. II.</w:t>
      </w:r>
    </w:p>
    <w:p w:rsidR="007605C2" w:rsidRPr="00525265" w:rsidRDefault="007605C2" w:rsidP="007A415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Programová část</w:t>
      </w:r>
    </w:p>
    <w:p w:rsidR="004B5085" w:rsidRPr="00525265" w:rsidRDefault="004B5085" w:rsidP="004B50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4B5085" w:rsidRPr="00525265" w:rsidRDefault="004B5085" w:rsidP="004B50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se dohodly na těchto prioritních programových bodech: </w:t>
      </w:r>
    </w:p>
    <w:p w:rsidR="004B5085" w:rsidRPr="00525265" w:rsidRDefault="004B5085" w:rsidP="004B50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444444"/>
          <w:lang w:eastAsia="cs-CZ"/>
        </w:rPr>
      </w:pPr>
    </w:p>
    <w:p w:rsidR="00687A0D" w:rsidRPr="00525265" w:rsidRDefault="00687A0D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realizovat besedy a ankety na aktuální témata, zapojíme více občany a místní části do procesu rozhodování o strategických projektech a záměrech ve všech oblastech. </w:t>
      </w:r>
    </w:p>
    <w:p w:rsidR="00687A0D" w:rsidRPr="00525265" w:rsidRDefault="00687A0D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transparentně nakládat s prostředky města – efektivní veřejné zakázky, nákupy zboží a služeb. </w:t>
      </w:r>
    </w:p>
    <w:p w:rsidR="00687A0D" w:rsidRPr="00525265" w:rsidRDefault="00687A0D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dlouhodobě plánovat </w:t>
      </w:r>
      <w:r w:rsidR="00D5389D" w:rsidRPr="00525265">
        <w:rPr>
          <w:rFonts w:ascii="Arial" w:eastAsia="Times New Roman" w:hAnsi="Arial" w:cs="Arial"/>
          <w:color w:val="444444"/>
          <w:lang w:eastAsia="cs-CZ"/>
        </w:rPr>
        <w:t xml:space="preserve">investice </w:t>
      </w:r>
      <w:r w:rsidRPr="00525265">
        <w:rPr>
          <w:rFonts w:ascii="Arial" w:eastAsia="Times New Roman" w:hAnsi="Arial" w:cs="Arial"/>
          <w:color w:val="444444"/>
          <w:lang w:eastAsia="cs-CZ"/>
        </w:rPr>
        <w:t xml:space="preserve">s jasným určením priorit podle reálných potřeb jednotlivých oblastí, </w:t>
      </w:r>
      <w:r w:rsidR="00527960" w:rsidRPr="00525265">
        <w:rPr>
          <w:rFonts w:ascii="Arial" w:eastAsia="Times New Roman" w:hAnsi="Arial" w:cs="Arial"/>
          <w:color w:val="444444"/>
          <w:lang w:eastAsia="cs-CZ"/>
        </w:rPr>
        <w:t xml:space="preserve">zaměříme se na dotační možnosti financování. 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pokračovat v revitalizaci jednotlivých částí města. 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Zlepšíme parkovací podmínky v kritických lokalitách města, budeme hledat chytrá řešení. 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Budeme realizovat opatření dle Strategie B</w:t>
      </w:r>
      <w:r w:rsidR="004B5085" w:rsidRPr="00525265">
        <w:rPr>
          <w:rFonts w:ascii="Arial" w:eastAsia="Times New Roman" w:hAnsi="Arial" w:cs="Arial"/>
          <w:color w:val="444444"/>
          <w:lang w:eastAsia="cs-CZ"/>
        </w:rPr>
        <w:t>ESIP</w:t>
      </w:r>
      <w:r w:rsidRPr="00525265">
        <w:rPr>
          <w:rFonts w:ascii="Arial" w:eastAsia="Times New Roman" w:hAnsi="Arial" w:cs="Arial"/>
          <w:color w:val="444444"/>
          <w:lang w:eastAsia="cs-CZ"/>
        </w:rPr>
        <w:t xml:space="preserve"> a Plánu udržitelné městské mobility. 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Dobudujeme síť cyklostezek v rámci koncepce Cyklodopravy. 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Ve spolupráci s ŘSD vybudujeme novou křižovatku na Nadjezdu</w:t>
      </w:r>
      <w:r w:rsidR="001B3C1F">
        <w:rPr>
          <w:rFonts w:ascii="Arial" w:eastAsia="Times New Roman" w:hAnsi="Arial" w:cs="Arial"/>
          <w:color w:val="444444"/>
          <w:lang w:eastAsia="cs-CZ"/>
        </w:rPr>
        <w:t>.</w:t>
      </w:r>
      <w:r w:rsidRPr="00525265">
        <w:rPr>
          <w:rFonts w:ascii="Arial" w:eastAsia="Times New Roman" w:hAnsi="Arial" w:cs="Arial"/>
          <w:color w:val="444444"/>
          <w:lang w:eastAsia="cs-CZ"/>
        </w:rPr>
        <w:t xml:space="preserve"> </w:t>
      </w:r>
    </w:p>
    <w:p w:rsidR="00AC3ADC" w:rsidRPr="00525265" w:rsidRDefault="00AC3ADC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Budeme nadále usilovat o nezpoplatnění obchvatu Otrokovic.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usilovat o zlepšení technického stavu budov škol a školských zařízení a o zvýšení vybavenosti škol se zapojením finančních prostředků z evropských fondů, budeme podporovat prevenci patologických jevů. </w:t>
      </w:r>
    </w:p>
    <w:p w:rsidR="00D5389D" w:rsidRPr="00525265" w:rsidRDefault="00D5389D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nadále rozvíjet společnosti, kde má město majetkový podíl nebo je zde stoprocentním vlastníkem tak, aby kvalitně zajišťovaly služby občanům města.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V rámci finančních možností města budeme poskytovat podporu spolkům a organizacím (sociálním, společenským, kulturním a sportovním) působících na území města a zejména ve prospěch dětí a mládeže.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Zaměříme se na řešení potřeb a služeb pro seniory, zdravotně postižené a jinak handicapované osoby, budeme podporovat prorodinné, seniorské a mezigenerační aktivity.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Zajistíme výstavbu nájemního bydlení, připravíme rozvojové plochy pro bytovou výstavbu.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pokračovat v rekonstrukci a výstavbě sportovišť dle Plánu rozvoje sportu. 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usilovat o převzetí Sokolovny do vlastnictví města.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Podpoříme kulturní a společenské akce ve městě. </w:t>
      </w:r>
    </w:p>
    <w:p w:rsidR="00166C97" w:rsidRPr="00525265" w:rsidRDefault="00166C97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Budeme nadále pokračovat v eliminaci zápachu a budeme podporovat ochranu životního prostředí ve městě. </w:t>
      </w:r>
    </w:p>
    <w:p w:rsidR="007A415A" w:rsidRPr="00525265" w:rsidRDefault="007A415A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Zaměříme se na zvýšení bezpečnosti ve městě (kamerový systém, stacionární radary, inteligentní systémy).</w:t>
      </w:r>
    </w:p>
    <w:p w:rsidR="00C72F5C" w:rsidRPr="00525265" w:rsidRDefault="00C72F5C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Budeme realizovat praktická opatření směřující k energetickým úsporám (energeticky úsporná opatření na budovách, fotovoltaické systémy atd.)</w:t>
      </w:r>
    </w:p>
    <w:p w:rsidR="00527960" w:rsidRPr="00525265" w:rsidRDefault="00527960" w:rsidP="007A415A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Podpoříme turistický ruch zatraktivněním zajímavých městských lokalit, budeme spolupracovat s turistickými cíli v okolí. </w:t>
      </w:r>
    </w:p>
    <w:p w:rsidR="007C4FE2" w:rsidRPr="00525265" w:rsidRDefault="007C4FE2" w:rsidP="007A415A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color w:val="444444"/>
          <w:lang w:eastAsia="cs-CZ"/>
        </w:rPr>
      </w:pPr>
    </w:p>
    <w:p w:rsidR="007C4FE2" w:rsidRPr="00525265" w:rsidRDefault="007C4FE2" w:rsidP="007C4FE2">
      <w:pPr>
        <w:pStyle w:val="Odstavecseseznamem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605C2" w:rsidRDefault="007605C2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1B3C1F" w:rsidRPr="00525265" w:rsidRDefault="001B3C1F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AC3ADC" w:rsidRPr="00525265" w:rsidRDefault="00AC3ADC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AC3ADC" w:rsidRPr="00525265" w:rsidRDefault="00AC3ADC" w:rsidP="00433AB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605C2" w:rsidRPr="00525265" w:rsidRDefault="007605C2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lastRenderedPageBreak/>
        <w:t>Čl. III</w:t>
      </w:r>
      <w:r w:rsidR="004B5085" w:rsidRPr="00525265">
        <w:rPr>
          <w:rFonts w:ascii="Arial" w:eastAsia="Times New Roman" w:hAnsi="Arial" w:cs="Arial"/>
          <w:b/>
          <w:color w:val="444444"/>
          <w:lang w:eastAsia="cs-CZ"/>
        </w:rPr>
        <w:t xml:space="preserve">. </w:t>
      </w:r>
    </w:p>
    <w:p w:rsidR="004B5085" w:rsidRPr="00525265" w:rsidRDefault="004B5085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Principy spolupráce</w:t>
      </w:r>
    </w:p>
    <w:p w:rsidR="004B5085" w:rsidRPr="00525265" w:rsidRDefault="004B5085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</w:p>
    <w:p w:rsidR="007605C2" w:rsidRPr="00525265" w:rsidRDefault="007605C2" w:rsidP="004B50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staví své vztahy na vzájemné důvěře, respektu, politické rovnosti a spolupráci. </w:t>
      </w:r>
    </w:p>
    <w:p w:rsidR="007605C2" w:rsidRPr="00525265" w:rsidRDefault="007605C2" w:rsidP="004B50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se dohodly, že v průběhu volebního období 2022 – 2026 neuzavřou smlouvu nebo dohodu, byť neformální, s jiným politickým subjektem zvoleným do Zastupitelstva města Otrokovice. </w:t>
      </w:r>
    </w:p>
    <w:p w:rsidR="007605C2" w:rsidRPr="00525265" w:rsidRDefault="007605C2" w:rsidP="004B50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V bodech určených touto smlouvou anebo v případech určených v průběhu volebního období jednou ze stran bude povinností stran jednat konsensuálním způsobem k dosažení přijatelného řešení. </w:t>
      </w:r>
    </w:p>
    <w:p w:rsidR="004B5085" w:rsidRPr="00525265" w:rsidRDefault="007605C2" w:rsidP="004B508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Strany se zavazují, že v případě programového sporu projednají takový spor níže uvedení představitelé stran. Jednání svolává na návrh jedné ze smluvních stran starosta města, popř. místostarosta města</w:t>
      </w:r>
      <w:r w:rsidR="004B5085" w:rsidRPr="00525265">
        <w:rPr>
          <w:rFonts w:ascii="Arial" w:eastAsia="Times New Roman" w:hAnsi="Arial" w:cs="Arial"/>
          <w:color w:val="444444"/>
          <w:lang w:eastAsia="cs-CZ"/>
        </w:rPr>
        <w:t xml:space="preserve">. </w:t>
      </w:r>
    </w:p>
    <w:p w:rsidR="007605C2" w:rsidRPr="00525265" w:rsidRDefault="007605C2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 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Hana Večerková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Petr Ťopek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Pavel Černošek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Michal Tichý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Stanislav Mišák</w:t>
      </w:r>
    </w:p>
    <w:p w:rsidR="007605C2" w:rsidRPr="00525265" w:rsidRDefault="007605C2" w:rsidP="00D5389D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Marta Zakopalová</w:t>
      </w:r>
    </w:p>
    <w:p w:rsidR="007605C2" w:rsidRPr="00525265" w:rsidRDefault="007605C2" w:rsidP="004B508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lang w:eastAsia="cs-CZ"/>
        </w:rPr>
      </w:pPr>
    </w:p>
    <w:p w:rsidR="007605C2" w:rsidRPr="00525265" w:rsidRDefault="007605C2" w:rsidP="004B508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Čl. IV</w:t>
      </w:r>
    </w:p>
    <w:p w:rsidR="007605C2" w:rsidRPr="00525265" w:rsidRDefault="007605C2" w:rsidP="004B508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Složení Rady města Otrokovice</w:t>
      </w:r>
    </w:p>
    <w:p w:rsidR="004B5085" w:rsidRPr="00525265" w:rsidRDefault="004B5085" w:rsidP="004B508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444444"/>
          <w:lang w:eastAsia="cs-CZ"/>
        </w:rPr>
      </w:pPr>
    </w:p>
    <w:p w:rsidR="007605C2" w:rsidRPr="00525265" w:rsidRDefault="007605C2" w:rsidP="004B508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Rada města Otrokovice bude mít 7 členů a bude navržena následovně: </w:t>
      </w:r>
    </w:p>
    <w:p w:rsidR="004B5085" w:rsidRPr="00525265" w:rsidRDefault="004B5085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605C2" w:rsidRPr="00525265" w:rsidRDefault="007605C2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ANO 2011:</w:t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Hana Večerková (kandidátka na starostu města)</w:t>
      </w:r>
    </w:p>
    <w:p w:rsidR="007605C2" w:rsidRPr="00525265" w:rsidRDefault="007605C2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Ondřej Wilcz</w:t>
      </w:r>
      <w:r w:rsidR="00A97643" w:rsidRPr="00525265">
        <w:rPr>
          <w:rFonts w:ascii="Arial" w:eastAsia="Times New Roman" w:hAnsi="Arial" w:cs="Arial"/>
          <w:color w:val="444444"/>
          <w:lang w:eastAsia="cs-CZ"/>
        </w:rPr>
        <w:t>y</w:t>
      </w:r>
      <w:r w:rsidRPr="00525265">
        <w:rPr>
          <w:rFonts w:ascii="Arial" w:eastAsia="Times New Roman" w:hAnsi="Arial" w:cs="Arial"/>
          <w:color w:val="444444"/>
          <w:lang w:eastAsia="cs-CZ"/>
        </w:rPr>
        <w:t>nski (kandidát na místostarostu města)</w:t>
      </w:r>
    </w:p>
    <w:p w:rsidR="007605C2" w:rsidRPr="00525265" w:rsidRDefault="007605C2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Oldřich Mlčák</w:t>
      </w:r>
    </w:p>
    <w:p w:rsidR="00EC12AD" w:rsidRPr="00525265" w:rsidRDefault="007605C2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="00EC12AD" w:rsidRPr="00525265">
        <w:rPr>
          <w:rFonts w:ascii="Arial" w:eastAsia="Times New Roman" w:hAnsi="Arial" w:cs="Arial"/>
          <w:color w:val="444444"/>
          <w:lang w:eastAsia="cs-CZ"/>
        </w:rPr>
        <w:tab/>
        <w:t xml:space="preserve">Miroslav Schmidt  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  <w:t xml:space="preserve">Občané OE s podporou Pirátů: </w:t>
      </w:r>
      <w:r w:rsidRPr="00525265">
        <w:rPr>
          <w:rFonts w:ascii="Arial" w:eastAsia="Times New Roman" w:hAnsi="Arial" w:cs="Arial"/>
          <w:color w:val="444444"/>
          <w:lang w:eastAsia="cs-CZ"/>
        </w:rPr>
        <w:tab/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Petr Ťopek (kandidát na místostarostu města)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  <w:t xml:space="preserve">KDU-ČSL: </w:t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Martina Fabriková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  <w:t>OMMO – hlas občana: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</w:r>
      <w:r w:rsidRPr="00525265">
        <w:rPr>
          <w:rFonts w:ascii="Arial" w:eastAsia="Times New Roman" w:hAnsi="Arial" w:cs="Arial"/>
          <w:color w:val="444444"/>
          <w:lang w:eastAsia="cs-CZ"/>
        </w:rPr>
        <w:tab/>
        <w:t>Michal Tichý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ab/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EC12AD" w:rsidRPr="00525265" w:rsidRDefault="00EC12AD" w:rsidP="004B508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Struktura a působnost jednotlivých výborů a komisí včetně zásad politického zastoupení a zastoupení odborné veřejnosti bude stanovena na základě principů této dohody, principů programových priorit a principů Programového prohlášení Rady města Otrokovice. 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EC12AD" w:rsidRPr="00525265" w:rsidRDefault="00EC12AD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Čl. V</w:t>
      </w:r>
    </w:p>
    <w:p w:rsidR="00EC12AD" w:rsidRPr="00525265" w:rsidRDefault="00EC12AD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Procedurální část</w:t>
      </w:r>
    </w:p>
    <w:p w:rsidR="004B5085" w:rsidRPr="00525265" w:rsidRDefault="004B5085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</w:p>
    <w:p w:rsidR="00EC12AD" w:rsidRPr="00525265" w:rsidRDefault="00EC12AD" w:rsidP="004B508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Strany prohlašují, že neexistuje neveřejná část této smlouvy. </w:t>
      </w:r>
    </w:p>
    <w:p w:rsidR="00EC12AD" w:rsidRPr="00525265" w:rsidRDefault="00EC12AD" w:rsidP="004B508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zveřejní tuto smlouvu v plném rozsahu na webových stránkách města Otrokovice a každá ze stran dále podle svého uvážení. 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EC12AD" w:rsidRPr="00525265" w:rsidRDefault="00EC12AD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Čl. VI.</w:t>
      </w:r>
    </w:p>
    <w:p w:rsidR="00EC12AD" w:rsidRPr="00525265" w:rsidRDefault="00EC12AD" w:rsidP="004B5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eastAsia="cs-CZ"/>
        </w:rPr>
      </w:pPr>
      <w:r w:rsidRPr="00525265">
        <w:rPr>
          <w:rFonts w:ascii="Arial" w:eastAsia="Times New Roman" w:hAnsi="Arial" w:cs="Arial"/>
          <w:b/>
          <w:color w:val="444444"/>
          <w:lang w:eastAsia="cs-CZ"/>
        </w:rPr>
        <w:t>Závěrečná ustanovení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EC12AD" w:rsidRPr="00525265" w:rsidRDefault="00EC12AD" w:rsidP="004B508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Tato smlouva je uzavřena v šesti stejnopisech s platností originálu, přičemž každá strana obdrží po jednom vyhotovení. </w:t>
      </w:r>
    </w:p>
    <w:p w:rsidR="00EC12AD" w:rsidRPr="00525265" w:rsidRDefault="00EC12AD" w:rsidP="004B508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lastRenderedPageBreak/>
        <w:t xml:space="preserve">Tuto smlouvu lze měnit nebo doplnit pouze písemnými dodatky podepsanými všemi smluvními stranami. </w:t>
      </w:r>
    </w:p>
    <w:p w:rsidR="00EC12AD" w:rsidRPr="00525265" w:rsidRDefault="00EC12AD" w:rsidP="004B508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Tato smlouva je platná a účinná dnem podpisu všech smluvních stran.</w:t>
      </w:r>
    </w:p>
    <w:p w:rsidR="00EC12AD" w:rsidRPr="00525265" w:rsidRDefault="00EC12AD" w:rsidP="004B508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Smluvní strany prohlašují, že si tuto smlouvu před jejím podpisem řádně přečetly, že byla uzavřena po vzájemné dohodě podle jejich pravé a svobodné vůle, určitě, váženě a srozumitelně, nikoli v tísni nebo za nápadně nevýhodných podmínek. </w:t>
      </w:r>
    </w:p>
    <w:p w:rsidR="00EC12AD" w:rsidRPr="00525265" w:rsidRDefault="00EC12AD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7605C2" w:rsidRPr="00525265" w:rsidRDefault="007605C2" w:rsidP="004B508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C365B5" w:rsidRPr="00525265" w:rsidRDefault="00C365B5" w:rsidP="00C365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C365B5" w:rsidRPr="00525265" w:rsidRDefault="00C365B5" w:rsidP="00C365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V</w:t>
      </w:r>
      <w:r w:rsidR="004B5085" w:rsidRPr="00525265">
        <w:rPr>
          <w:rFonts w:ascii="Arial" w:eastAsia="Times New Roman" w:hAnsi="Arial" w:cs="Arial"/>
          <w:color w:val="444444"/>
          <w:lang w:eastAsia="cs-CZ"/>
        </w:rPr>
        <w:t> Otrokovicích dne …………………</w:t>
      </w:r>
    </w:p>
    <w:p w:rsidR="00C365B5" w:rsidRPr="00525265" w:rsidRDefault="00C365B5" w:rsidP="00C365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 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Hana Večerková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Ondřej Wilczynski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Oldřich Mlčák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Michal Drábek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 xml:space="preserve">Miroslav Schmidt ……………………………………………….  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Ivan Janeček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Milan Samohýl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Zdeněk Janda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Marcel Meravý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Antonín Srna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Petr Ťopek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Pavel Beznoska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Pavel Černošek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Martina Fabriková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Michal Tichý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Stanislav Mišák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  <w:r w:rsidRPr="00525265">
        <w:rPr>
          <w:rFonts w:ascii="Arial" w:eastAsia="Times New Roman" w:hAnsi="Arial" w:cs="Arial"/>
          <w:color w:val="444444"/>
          <w:lang w:eastAsia="cs-CZ"/>
        </w:rPr>
        <w:t>Marta Zakopalová ……………………………………………….</w:t>
      </w:r>
    </w:p>
    <w:p w:rsidR="004B5085" w:rsidRPr="00525265" w:rsidRDefault="004B5085" w:rsidP="004B5085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color w:val="444444"/>
          <w:lang w:eastAsia="cs-CZ"/>
        </w:rPr>
      </w:pPr>
    </w:p>
    <w:p w:rsidR="004B5085" w:rsidRPr="00525265" w:rsidRDefault="004B5085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4B5085" w:rsidRPr="00525265" w:rsidRDefault="004B5085" w:rsidP="004B508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4B5085" w:rsidRPr="00525265" w:rsidRDefault="004B5085" w:rsidP="004B5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p w:rsidR="004B5085" w:rsidRPr="00525265" w:rsidRDefault="004B5085" w:rsidP="00C365B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</w:p>
    <w:sectPr w:rsidR="004B5085" w:rsidRPr="005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29" w:rsidRDefault="00FD2029" w:rsidP="004B5085">
      <w:pPr>
        <w:spacing w:after="0" w:line="240" w:lineRule="auto"/>
      </w:pPr>
      <w:r>
        <w:separator/>
      </w:r>
    </w:p>
  </w:endnote>
  <w:endnote w:type="continuationSeparator" w:id="0">
    <w:p w:rsidR="00FD2029" w:rsidRDefault="00FD2029" w:rsidP="004B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29" w:rsidRDefault="00FD2029" w:rsidP="004B5085">
      <w:pPr>
        <w:spacing w:after="0" w:line="240" w:lineRule="auto"/>
      </w:pPr>
      <w:r>
        <w:separator/>
      </w:r>
    </w:p>
  </w:footnote>
  <w:footnote w:type="continuationSeparator" w:id="0">
    <w:p w:rsidR="00FD2029" w:rsidRDefault="00FD2029" w:rsidP="004B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524"/>
    <w:multiLevelType w:val="hybridMultilevel"/>
    <w:tmpl w:val="AD1A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C2A"/>
    <w:multiLevelType w:val="hybridMultilevel"/>
    <w:tmpl w:val="72F241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B75DE"/>
    <w:multiLevelType w:val="hybridMultilevel"/>
    <w:tmpl w:val="29E49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D2F"/>
    <w:multiLevelType w:val="hybridMultilevel"/>
    <w:tmpl w:val="C75A3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57D"/>
    <w:multiLevelType w:val="hybridMultilevel"/>
    <w:tmpl w:val="E1C2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3B8A"/>
    <w:multiLevelType w:val="hybridMultilevel"/>
    <w:tmpl w:val="0CB60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43FB"/>
    <w:multiLevelType w:val="hybridMultilevel"/>
    <w:tmpl w:val="614C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7D24"/>
    <w:multiLevelType w:val="hybridMultilevel"/>
    <w:tmpl w:val="58FAF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5716"/>
    <w:multiLevelType w:val="hybridMultilevel"/>
    <w:tmpl w:val="DC984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FD4"/>
    <w:multiLevelType w:val="hybridMultilevel"/>
    <w:tmpl w:val="ED126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7645C"/>
    <w:multiLevelType w:val="hybridMultilevel"/>
    <w:tmpl w:val="60D68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6F65"/>
    <w:multiLevelType w:val="hybridMultilevel"/>
    <w:tmpl w:val="F748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F5CEF"/>
    <w:multiLevelType w:val="hybridMultilevel"/>
    <w:tmpl w:val="E2603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5"/>
    <w:rsid w:val="00166C97"/>
    <w:rsid w:val="001B3C1F"/>
    <w:rsid w:val="003D3E8E"/>
    <w:rsid w:val="00433AB6"/>
    <w:rsid w:val="004B5085"/>
    <w:rsid w:val="005043D4"/>
    <w:rsid w:val="00525265"/>
    <w:rsid w:val="00527960"/>
    <w:rsid w:val="006820C7"/>
    <w:rsid w:val="00687A0D"/>
    <w:rsid w:val="006E4162"/>
    <w:rsid w:val="00731AE6"/>
    <w:rsid w:val="007605C2"/>
    <w:rsid w:val="007A415A"/>
    <w:rsid w:val="007C4FE2"/>
    <w:rsid w:val="007F1E7A"/>
    <w:rsid w:val="0092298F"/>
    <w:rsid w:val="00A44816"/>
    <w:rsid w:val="00A97643"/>
    <w:rsid w:val="00AC3ADC"/>
    <w:rsid w:val="00B62D52"/>
    <w:rsid w:val="00C365B5"/>
    <w:rsid w:val="00C72F5C"/>
    <w:rsid w:val="00D5389D"/>
    <w:rsid w:val="00D713AD"/>
    <w:rsid w:val="00DD6C13"/>
    <w:rsid w:val="00EC12AD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9F03-0CB1-408D-A495-6DD27BF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6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65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C365B5"/>
  </w:style>
  <w:style w:type="character" w:styleId="Hypertextovodkaz">
    <w:name w:val="Hyperlink"/>
    <w:basedOn w:val="Standardnpsmoodstavce"/>
    <w:uiPriority w:val="99"/>
    <w:semiHidden/>
    <w:unhideWhenUsed/>
    <w:rsid w:val="00C365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5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05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085"/>
  </w:style>
  <w:style w:type="paragraph" w:styleId="Zpat">
    <w:name w:val="footer"/>
    <w:basedOn w:val="Normln"/>
    <w:link w:val="ZpatChar"/>
    <w:uiPriority w:val="99"/>
    <w:unhideWhenUsed/>
    <w:rsid w:val="004B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Večerková Hana</dc:creator>
  <cp:keywords/>
  <dc:description/>
  <cp:lastModifiedBy>Vaculová Lenka</cp:lastModifiedBy>
  <cp:revision>2</cp:revision>
  <cp:lastPrinted>2022-10-11T12:26:00Z</cp:lastPrinted>
  <dcterms:created xsi:type="dcterms:W3CDTF">2022-10-12T10:02:00Z</dcterms:created>
  <dcterms:modified xsi:type="dcterms:W3CDTF">2022-10-12T10:02:00Z</dcterms:modified>
</cp:coreProperties>
</file>